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360045</wp:posOffset>
            </wp:positionV>
            <wp:extent cx="6120130" cy="4078605"/>
            <wp:effectExtent l="0" t="0" r="0" b="0"/>
            <wp:wrapSquare wrapText="largest"/>
            <wp:docPr id="1" name="Bild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8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2021-02-07 Segensfeier des Fensterbildes „Benedikt von Aniane“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Am 11. Februar jährt sich zum 1200. mal der Todestag unseres Klostergründers Benedikt von Aniane. Die Corona-Pandemie lässt </w:t>
      </w:r>
      <w:r>
        <w:rPr/>
        <w:t xml:space="preserve">z.Zt. </w:t>
      </w:r>
      <w:r>
        <w:rPr/>
        <w:t>leider keine größere Gedenkveranstaltungen zu.</w:t>
      </w:r>
    </w:p>
    <w:p>
      <w:pPr>
        <w:pStyle w:val="Normal"/>
        <w:rPr/>
      </w:pPr>
      <w:r>
        <w:rPr/>
        <w:t xml:space="preserve">In einer hausinternen Segensfeier für ein </w:t>
      </w:r>
      <w:r>
        <w:rPr/>
        <w:t>F</w:t>
      </w:r>
      <w:r>
        <w:rPr/>
        <w:t>enster</w:t>
      </w:r>
      <w:r>
        <w:rPr/>
        <w:t>bild</w:t>
      </w:r>
      <w:r>
        <w:rPr/>
        <w:t xml:space="preserve"> von Ernst Jansen-Winkeln stimmten wir uns auf den Jahrestag ein. Das </w:t>
      </w:r>
      <w:r>
        <w:rPr/>
        <w:t>Bild</w:t>
      </w:r>
      <w:r>
        <w:rPr/>
        <w:t xml:space="preserve"> ist </w:t>
      </w:r>
      <w:r>
        <w:rPr/>
        <w:t>als Fenster</w:t>
      </w:r>
      <w:r>
        <w:rPr/>
        <w:t xml:space="preserve"> </w:t>
      </w:r>
      <w:r>
        <w:rPr/>
        <w:t xml:space="preserve">vor etwa 70 Jahren </w:t>
      </w:r>
      <w:r>
        <w:rPr/>
        <w:t xml:space="preserve">für die Abtei Siegburg gestaltet worden, und konnte 2011 von uns übernommen werden. </w:t>
      </w:r>
      <w:r>
        <w:rPr/>
        <w:t xml:space="preserve">Wir haben das Bild zunächst im Egilhardussaal in eines der großen Fenster gehängt. Es ergänzt den Fensterzyklus zur Vita Benedikts v.A. in unserer Kirche, der ebenfalls von E. Jansen-Winkeln stammt. Die Kunstglas-Firma Dr. Oidtmann, Linnich, hat das Fenster jetzt für uns aufgearbeitet.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400935" cy="3599815"/>
            <wp:effectExtent l="0" t="0" r="0" b="0"/>
            <wp:wrapSquare wrapText="largest"/>
            <wp:docPr id="2" name="Bild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left="709" w:hanging="0"/>
        <w:rPr/>
      </w:pPr>
      <w:r>
        <w:rPr/>
        <w:t>Fenster-Ausschnitt</w: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5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Lucida Sans"/>
        <w:kern w:val="2"/>
        <w:sz w:val="24"/>
        <w:szCs w:val="24"/>
        <w:lang w:val="de-DE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Liberation Serif" w:hAnsi="Liberation Serif" w:eastAsia="SimSun" w:cs="Lucida Sans"/>
      <w:color w:val="auto"/>
      <w:kern w:val="2"/>
      <w:sz w:val="24"/>
      <w:szCs w:val="24"/>
      <w:lang w:val="de-DE" w:eastAsia="zh-CN" w:bidi="hi-IN"/>
    </w:rPr>
  </w:style>
  <w:style w:type="paragraph" w:styleId="Berschrift">
    <w:name w:val="Überschrift"/>
    <w:basedOn w:val="Normal"/>
    <w:next w:val="Textkrper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krper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Textkrper"/>
    <w:pPr/>
    <w:rPr>
      <w:rFonts w:cs="Lucida Sans"/>
    </w:rPr>
  </w:style>
  <w:style w:type="paragraph" w:styleId="Beschriftung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Verzeichnis">
    <w:name w:val="Verzeichnis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LibreOffice/6.0.3.2$Windows_X86_64 LibreOffice_project/8f48d515416608e3a835360314dac7e47fd0b821</Application>
  <Pages>1</Pages>
  <Words>113</Words>
  <Characters>680</Characters>
  <CharactersWithSpaces>790</CharactersWithSpaces>
  <Paragraphs>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2021-02-07T14:38:03Z</dcterms:created>
  <dc:creator/>
  <dc:description/>
  <dc:language>de-DE</dc:language>
  <cp:lastModifiedBy/>
  <dcterms:modified xsi:type="dcterms:W3CDTF">2021-02-07T15:21:32Z</dcterms:modified>
  <cp:revision>1</cp:revision>
  <dc:subject/>
  <dc:title/>
</cp:coreProperties>
</file>